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A521B" w:rsidR="00797E53" w:rsidP="4D6CCF97" w:rsidRDefault="00797E53" w14:paraId="7D07557E" w14:textId="5E569239">
      <w:pPr>
        <w:spacing w:before="100" w:beforeAutospacing="on" w:after="100" w:afterAutospacing="on" w:line="276" w:lineRule="auto"/>
        <w:jc w:val="center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Vetting &amp; Access NI Policy</w:t>
      </w:r>
    </w:p>
    <w:p w:rsidRPr="00AA521B" w:rsidR="00797E53" w:rsidP="4D6CCF97" w:rsidRDefault="00797E53" w14:paraId="2F0C1573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1. Policy Statement</w:t>
      </w:r>
    </w:p>
    <w:p w:rsidRPr="00AA521B" w:rsidR="00797E53" w:rsidP="4D6CCF97" w:rsidRDefault="00797E53" w14:paraId="7D9FB0FE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The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North West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Cricket Union (NWCU) is committed to providing a safe and positive environment for all participants in cricket. As part of this commitment, NWCU ensures that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 vetting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checks are carried out for individuals who work with children and young people or who hold positions of trust within the Union and its affiliated clubs.</w:t>
      </w:r>
    </w:p>
    <w:p w:rsidRPr="00AA521B" w:rsidR="00797E53" w:rsidP="4D6CCF97" w:rsidRDefault="00797E53" w14:paraId="725606C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supports the Safeguarding &amp; Child Protection Policy and sets out clear requirements for vetting through Access NI.</w:t>
      </w:r>
    </w:p>
    <w:p w:rsidRPr="00AA521B" w:rsidR="00797E53" w:rsidP="4D6CCF97" w:rsidRDefault="00797E53" w14:paraId="05D89D6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2. Scope</w:t>
      </w:r>
    </w:p>
    <w:p w:rsidRPr="00AA521B" w:rsidR="00797E53" w:rsidP="4D6CCF97" w:rsidRDefault="00797E53" w14:paraId="621C28C6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applies to:</w:t>
      </w:r>
    </w:p>
    <w:p w:rsidRPr="00AA521B" w:rsidR="00797E53" w:rsidP="4D6CCF97" w:rsidRDefault="00797E53" w14:paraId="6D552D63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Volunteers</w:t>
      </w:r>
    </w:p>
    <w:p w:rsidRPr="00AA521B" w:rsidR="00797E53" w:rsidP="4D6CCF97" w:rsidRDefault="00797E53" w14:paraId="77BB19A9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Coaches</w:t>
      </w:r>
    </w:p>
    <w:p w:rsidRPr="00AA521B" w:rsidR="00797E53" w:rsidP="4D6CCF97" w:rsidRDefault="00797E53" w14:paraId="5FD45B68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Club officials</w:t>
      </w:r>
    </w:p>
    <w:p w:rsidRPr="00AA521B" w:rsidR="00797E53" w:rsidP="4D6CCF97" w:rsidRDefault="00797E53" w14:paraId="70C39E16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Match officials</w:t>
      </w:r>
    </w:p>
    <w:p w:rsidRPr="00AA521B" w:rsidR="00797E53" w:rsidP="4D6CCF97" w:rsidRDefault="00797E53" w14:paraId="1B94B51F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</w:t>
      </w:r>
    </w:p>
    <w:p w:rsidRPr="00AA521B" w:rsidR="00797E53" w:rsidP="4D6CCF97" w:rsidRDefault="00797E53" w14:paraId="32F514F1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Board of Control members</w:t>
      </w:r>
    </w:p>
    <w:p w:rsidRPr="00AA521B" w:rsidR="00797E53" w:rsidP="4D6CCF97" w:rsidRDefault="00797E53" w14:paraId="7F31419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Contractors or others acting on behalf of NWCU</w:t>
      </w:r>
    </w:p>
    <w:p w:rsidRPr="00AA521B" w:rsidR="00797E53" w:rsidP="4D6CCF97" w:rsidRDefault="00797E53" w14:paraId="1FAED245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It applies to all affiliated clubs and NWCU-run programmes.</w:t>
      </w:r>
    </w:p>
    <w:p w:rsidRPr="00AA521B" w:rsidR="00797E53" w:rsidP="4D6CCF97" w:rsidRDefault="00797E53" w14:paraId="7DB6654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3. Legal Framework</w:t>
      </w:r>
    </w:p>
    <w:p w:rsidRPr="00AA521B" w:rsidR="00797E53" w:rsidP="4D6CCF97" w:rsidRDefault="00797E53" w14:paraId="595744DB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operates this policy in line with:</w:t>
      </w:r>
    </w:p>
    <w:p w:rsidRPr="00AA521B" w:rsidR="00797E53" w:rsidP="4D6CCF97" w:rsidRDefault="00797E53" w14:paraId="03F96219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Access NI legislation</w:t>
      </w:r>
    </w:p>
    <w:p w:rsidRPr="00AA521B" w:rsidR="00797E53" w:rsidP="4D6CCF97" w:rsidRDefault="00797E53" w14:paraId="11351913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Vulnerable Groups (NI) Order 2007</w:t>
      </w:r>
    </w:p>
    <w:p w:rsidRPr="00AA521B" w:rsidR="00797E53" w:rsidP="4D6CCF97" w:rsidRDefault="00797E53" w14:paraId="3D0FA606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Data Protection legislation (UK GDPR)</w:t>
      </w:r>
    </w:p>
    <w:p w:rsidRPr="00AA521B" w:rsidR="00797E53" w:rsidP="4D6CCF97" w:rsidRDefault="00797E53" w14:paraId="1C610FE5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Cricket Ireland safeguarding requirements</w:t>
      </w:r>
    </w:p>
    <w:p w:rsidRPr="00AA521B" w:rsidR="00797E53" w:rsidP="4D6CCF97" w:rsidRDefault="00797E53" w14:paraId="18FD9712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4. Regulated Activity</w:t>
      </w:r>
    </w:p>
    <w:p w:rsidRPr="00AA521B" w:rsidR="00797E53" w:rsidP="4D6CCF97" w:rsidRDefault="00797E53" w14:paraId="53993EC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Regulated activity includes, but is not limited to:</w:t>
      </w:r>
    </w:p>
    <w:p w:rsidRPr="00AA521B" w:rsidR="00797E53" w:rsidP="4D6CCF97" w:rsidRDefault="00797E53" w14:paraId="3909CC01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Coaching, training, supervising, or instructing children</w:t>
      </w:r>
    </w:p>
    <w:p w:rsidRPr="00AA521B" w:rsidR="00797E53" w:rsidP="4D6CCF97" w:rsidRDefault="00797E53" w14:paraId="47E4244B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Caring for or being in sole charge of children</w:t>
      </w:r>
    </w:p>
    <w:p w:rsidRPr="00AA521B" w:rsidR="00797E53" w:rsidP="4D6CCF97" w:rsidRDefault="00797E53" w14:paraId="16513A99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Driving children on behalf of NWCU or a club</w:t>
      </w:r>
    </w:p>
    <w:p w:rsidRPr="00AA521B" w:rsidR="00797E53" w:rsidP="4D6CCF97" w:rsidRDefault="00797E53" w14:paraId="4541C1E5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Roles involving regular access to children</w:t>
      </w:r>
    </w:p>
    <w:p w:rsidRPr="00AA521B" w:rsidR="00797E53" w:rsidP="4D6CCF97" w:rsidRDefault="00797E53" w14:paraId="06B83E85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Individuals in regulated activity must not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commence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their role until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 vetting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has been completed.</w:t>
      </w:r>
    </w:p>
    <w:p w:rsidRPr="00AA521B" w:rsidR="00797E53" w:rsidP="4D6CCF97" w:rsidRDefault="00797E53" w14:paraId="5ABC7B0A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 Vetting Requirements</w:t>
      </w:r>
    </w:p>
    <w:p w:rsidRPr="00AA521B" w:rsidR="00797E53" w:rsidP="4D6CCF97" w:rsidRDefault="00797E53" w14:paraId="0BC91A02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Who Requires Vetting</w:t>
      </w:r>
    </w:p>
    <w:p w:rsidRPr="00AA521B" w:rsidR="00797E53" w:rsidP="4D6CCF97" w:rsidRDefault="00797E53" w14:paraId="3CF77D5E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Access NI vetting is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for:</w:t>
      </w:r>
    </w:p>
    <w:p w:rsidRPr="00AA521B" w:rsidR="00797E53" w:rsidP="4D6CCF97" w:rsidRDefault="00797E53" w14:paraId="7D91534A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coaches</w:t>
      </w:r>
    </w:p>
    <w:p w:rsidRPr="00AA521B" w:rsidR="00797E53" w:rsidP="4D6CCF97" w:rsidRDefault="00797E53" w14:paraId="4B353D69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Team managers and assistant managers</w:t>
      </w:r>
    </w:p>
    <w:p w:rsidRPr="00AA521B" w:rsidR="00797E53" w:rsidP="4D6CCF97" w:rsidRDefault="00797E53" w14:paraId="5481C4FA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Club Safeguarding Officers</w:t>
      </w:r>
    </w:p>
    <w:p w:rsidRPr="00AA521B" w:rsidR="00797E53" w:rsidP="4D6CCF97" w:rsidRDefault="00797E53" w14:paraId="116E90E0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Junior team volunteers</w:t>
      </w:r>
    </w:p>
    <w:p w:rsidRPr="00AA521B" w:rsidR="00797E53" w:rsidP="4D6CCF97" w:rsidRDefault="00797E53" w14:paraId="59B8A3FC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Umpires and officials involved in youth cricket</w:t>
      </w:r>
    </w:p>
    <w:p w:rsidRPr="00AA521B" w:rsidR="00797E53" w:rsidP="4D6CCF97" w:rsidRDefault="00797E53" w14:paraId="1B77E6BF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 and Board members where their role meets regulated activity criteria</w:t>
      </w:r>
    </w:p>
    <w:p w:rsidRPr="00AA521B" w:rsidR="00797E53" w:rsidP="4D6CCF97" w:rsidRDefault="00797E53" w14:paraId="61DBEBF3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Frequency of Vetting</w:t>
      </w:r>
    </w:p>
    <w:p w:rsidRPr="00AA521B" w:rsidR="00797E53" w:rsidP="4D6CCF97" w:rsidRDefault="00797E53" w14:paraId="4CF7BCD1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Vetting must be renewed every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three years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or sooner if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</w:p>
    <w:p w:rsidRPr="00AA521B" w:rsidR="00797E53" w:rsidP="4D6CCF97" w:rsidRDefault="00797E53" w14:paraId="57137B36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Individuals must notify NWCU of any change in circumstances that may affect their suitability</w:t>
      </w:r>
    </w:p>
    <w:p w:rsidRPr="00AA521B" w:rsidR="00797E53" w:rsidP="4D6CCF97" w:rsidRDefault="00797E53" w14:paraId="136C50B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6. Vetting Process</w:t>
      </w:r>
    </w:p>
    <w:p w:rsidRPr="00AA521B" w:rsidR="00797E53" w:rsidP="4D6CCF97" w:rsidRDefault="00797E53" w14:paraId="3D621BC2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will act as the Registered Body (or through an approved umbrella body)</w:t>
      </w:r>
    </w:p>
    <w:p w:rsidRPr="00AA521B" w:rsidR="00797E53" w:rsidP="4D6CCF97" w:rsidRDefault="00797E53" w14:paraId="77CFA4AF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Applicants must provide 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accurate</w:t>
      </w: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information and valid identification</w:t>
      </w:r>
    </w:p>
    <w:p w:rsidRPr="00AA521B" w:rsidR="00797E53" w:rsidP="4D6CCF97" w:rsidRDefault="00797E53" w14:paraId="73EDCB27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Disclosures will be checked by an authorised signatory</w:t>
      </w:r>
    </w:p>
    <w:p w:rsidRPr="00AA521B" w:rsidR="00797E53" w:rsidP="4D6CCF97" w:rsidRDefault="00797E53" w14:paraId="0497817F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571017B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Risk assessments may be carried out where information is disclosed</w:t>
      </w:r>
    </w:p>
    <w:p w:rsidRPr="00AA521B" w:rsidR="00AA521B" w:rsidP="4D6CCF97" w:rsidRDefault="00AA521B" w14:paraId="0B20595A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7. Positive Disclosures</w:t>
      </w:r>
    </w:p>
    <w:p w:rsidRPr="00AA521B" w:rsidR="00AA521B" w:rsidP="4D6CCF97" w:rsidRDefault="00AA521B" w14:paraId="73109368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 criminal record or disclosure does not automatically bar an individual from involvement in cricket.</w:t>
      </w:r>
    </w:p>
    <w:p w:rsidRPr="00AA521B" w:rsidR="00AA521B" w:rsidP="4D6CCF97" w:rsidRDefault="00AA521B" w14:paraId="5DF3E215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Where a disclosure 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contains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information:</w:t>
      </w:r>
    </w:p>
    <w:p w:rsidRPr="00AA521B" w:rsidR="00AA521B" w:rsidP="4D6CCF97" w:rsidRDefault="00AA521B" w14:paraId="70352FA5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 confidential risk assessment will be undertaken</w:t>
      </w:r>
    </w:p>
    <w:p w:rsidRPr="00AA521B" w:rsidR="00AA521B" w:rsidP="4D6CCF97" w:rsidRDefault="00AA521B" w14:paraId="4371BBFC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Consideration will be given to the nature of the offence, relevance to the role, and time elapsed</w:t>
      </w:r>
    </w:p>
    <w:p w:rsidRPr="00AA521B" w:rsidR="00AA521B" w:rsidP="4D6CCF97" w:rsidRDefault="00AA521B" w14:paraId="7D4593E0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Decisions will be made fairly and consistently</w:t>
      </w:r>
    </w:p>
    <w:p w:rsidRPr="00AA521B" w:rsidR="00AA521B" w:rsidP="4D6CCF97" w:rsidRDefault="00AA521B" w14:paraId="4A733AD2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8. Confidentiality &amp; Data Protection</w:t>
      </w:r>
    </w:p>
    <w:p w:rsidRPr="00AA521B" w:rsidR="00AA521B" w:rsidP="4D6CCF97" w:rsidRDefault="00AA521B" w14:paraId="41A465A0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Vetting information will be handled confidentially</w:t>
      </w:r>
    </w:p>
    <w:p w:rsidRPr="00AA521B" w:rsidR="00AA521B" w:rsidP="4D6CCF97" w:rsidRDefault="00AA521B" w14:paraId="5ADB9513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Disclosure information will not be photocopied or shared unnecessarily</w:t>
      </w:r>
    </w:p>
    <w:p w:rsidRPr="00AA521B" w:rsidR="00AA521B" w:rsidP="4D6CCF97" w:rsidRDefault="00AA521B" w14:paraId="34F2CD99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0BB2782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Records will be stored securely and </w:t>
      </w:r>
      <w:r w:rsidRPr="40BB2782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retained</w:t>
      </w:r>
      <w:r w:rsidRPr="40BB2782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 line with data protection legislation</w:t>
      </w:r>
    </w:p>
    <w:p w:rsidR="40BB2782" w:rsidP="40BB2782" w:rsidRDefault="40BB2782" w14:paraId="549CC92A" w14:textId="29F699E0">
      <w:pPr>
        <w:pStyle w:val="Normal"/>
        <w:spacing w:beforeAutospacing="on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</w:p>
    <w:p w:rsidRPr="00AA521B" w:rsidR="00AA521B" w:rsidP="40BB2782" w:rsidRDefault="00AA521B" w14:paraId="0D042806" w14:textId="7CE9ADA6">
      <w:pPr>
        <w:pStyle w:val="Normal"/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0BB2782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9. Roles &amp; Responsibilities</w:t>
      </w:r>
    </w:p>
    <w:p w:rsidRPr="00AA521B" w:rsidR="00AA521B" w:rsidP="4D6CCF97" w:rsidRDefault="00AA521B" w14:paraId="73801DAE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Board of Control</w:t>
      </w:r>
    </w:p>
    <w:p w:rsidRPr="00AA521B" w:rsidR="00AA521B" w:rsidP="4D6CCF97" w:rsidRDefault="00AA521B" w14:paraId="14FFA28F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Ensures effective oversight of vetting arrangements</w:t>
      </w:r>
    </w:p>
    <w:p w:rsidRPr="00AA521B" w:rsidR="00AA521B" w:rsidP="4D6CCF97" w:rsidRDefault="00AA521B" w14:paraId="2E0C15A7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Designated Safeguarding Lead (DSL)</w:t>
      </w:r>
    </w:p>
    <w:p w:rsidRPr="00AA521B" w:rsidR="00AA521B" w:rsidP="4D6CCF97" w:rsidRDefault="00AA521B" w14:paraId="20A76902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Oversees vetting compliance</w:t>
      </w:r>
    </w:p>
    <w:p w:rsidRPr="00AA521B" w:rsidR="00AA521B" w:rsidP="4D6CCF97" w:rsidRDefault="00AA521B" w14:paraId="51743430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Advises on suitability and risk assessments</w:t>
      </w:r>
    </w:p>
    <w:p w:rsidRPr="00AA521B" w:rsidR="00AA521B" w:rsidP="4D6CCF97" w:rsidRDefault="00AA521B" w14:paraId="7202F3B2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Clubs</w:t>
      </w:r>
    </w:p>
    <w:p w:rsidRPr="00AA521B" w:rsidR="00AA521B" w:rsidP="4D6CCF97" w:rsidRDefault="00AA521B" w14:paraId="764BE0D5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all relevant volunteers and coaches are vetted</w:t>
      </w:r>
    </w:p>
    <w:p w:rsidRPr="00AA521B" w:rsidR="00AA521B" w:rsidP="4D6CCF97" w:rsidRDefault="00AA521B" w14:paraId="57FD3E3E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Maintain 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accurate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vetting records</w:t>
      </w:r>
    </w:p>
    <w:p w:rsidRPr="00AA521B" w:rsidR="00AA521B" w:rsidP="4D6CCF97" w:rsidRDefault="00AA521B" w14:paraId="2949BBE6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Prevent unvetted individuals from undertaking regulated activity</w:t>
      </w:r>
    </w:p>
    <w:p w:rsidRPr="00AA521B" w:rsidR="00AA521B" w:rsidP="4D6CCF97" w:rsidRDefault="00AA521B" w14:paraId="0CBA2533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Individuals</w:t>
      </w:r>
    </w:p>
    <w:p w:rsidRPr="00AA521B" w:rsidR="00AA521B" w:rsidP="4D6CCF97" w:rsidRDefault="00AA521B" w14:paraId="5C31C34F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Cooperate fully with the vetting process</w:t>
      </w:r>
    </w:p>
    <w:p w:rsidRPr="00AA521B" w:rsidR="00AA521B" w:rsidP="4D6CCF97" w:rsidRDefault="00AA521B" w14:paraId="7C1E86DC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Declare relevant information honestly</w:t>
      </w:r>
    </w:p>
    <w:p w:rsidRPr="00AA521B" w:rsidR="00AA521B" w:rsidP="4D6CCF97" w:rsidRDefault="00AA521B" w14:paraId="455A2149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10. Non-Compliance</w:t>
      </w:r>
    </w:p>
    <w:p w:rsidRPr="00AA521B" w:rsidR="00AA521B" w:rsidP="4D6CCF97" w:rsidRDefault="00AA521B" w14:paraId="2DBBBF58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Failure to 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this policy may result in:</w:t>
      </w:r>
    </w:p>
    <w:p w:rsidRPr="00AA521B" w:rsidR="00AA521B" w:rsidP="4D6CCF97" w:rsidRDefault="00AA521B" w14:paraId="16A853EF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Suspension from role</w:t>
      </w:r>
    </w:p>
    <w:p w:rsidRPr="00AA521B" w:rsidR="00AA521B" w:rsidP="4D6CCF97" w:rsidRDefault="00AA521B" w14:paraId="52A8BDCE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Disciplinary action in line with NWCU procedures</w:t>
      </w:r>
    </w:p>
    <w:p w:rsidRPr="00AA521B" w:rsidR="00AA521B" w:rsidP="4D6CCF97" w:rsidRDefault="00AA521B" w14:paraId="781E1052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11. Appeals</w:t>
      </w:r>
    </w:p>
    <w:p w:rsidRPr="00AA521B" w:rsidR="00AA521B" w:rsidP="4D6CCF97" w:rsidRDefault="00AA521B" w14:paraId="34651E30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Individuals may appeal vetting-related decisions in line with the NWCU Disciplinary &amp; Complaints Policy.</w:t>
      </w:r>
    </w:p>
    <w:p w:rsidRPr="00AA521B" w:rsidR="00AA521B" w:rsidP="4D6CCF97" w:rsidRDefault="00AA521B" w14:paraId="1752850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12. Monitoring &amp; Review</w:t>
      </w:r>
    </w:p>
    <w:p w:rsidRPr="00AA521B" w:rsidR="00AA521B" w:rsidP="4D6CCF97" w:rsidRDefault="00AA521B" w14:paraId="53C722CE" w14:textId="77777777" w14:noSpellErr="1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This policy will be reviewed annually by the Board of Control or sooner if 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.</w:t>
      </w:r>
    </w:p>
    <w:p w:rsidRPr="00AA521B" w:rsidR="00AA521B" w:rsidP="4D6CCF97" w:rsidRDefault="00AA521B" w14:paraId="23AF0749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Related Policies</w:t>
      </w:r>
    </w:p>
    <w:p w:rsidRPr="00AA521B" w:rsidR="00AA521B" w:rsidP="4D6CCF97" w:rsidRDefault="00AA521B" w14:paraId="0CB73D9C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&amp; Child Protection Policy</w:t>
      </w:r>
    </w:p>
    <w:p w:rsidRPr="00AA521B" w:rsidR="00AA521B" w:rsidP="4D6CCF97" w:rsidRDefault="00AA521B" w14:paraId="6CC34516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Code of Conduct</w:t>
      </w:r>
    </w:p>
    <w:p w:rsidRPr="00AA521B" w:rsidR="00AA521B" w:rsidP="4D6CCF97" w:rsidRDefault="00AA521B" w14:paraId="1A3E5EC5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Disciplinary &amp; Complaints Policy</w:t>
      </w:r>
    </w:p>
    <w:p w:rsidRPr="00AA521B" w:rsidR="00AA521B" w:rsidP="4D6CCF97" w:rsidRDefault="00AA521B" w14:paraId="65C6761E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D6CCF97" w:rsidR="7EE9577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Data Protection Policy</w:t>
      </w:r>
    </w:p>
    <w:p w:rsidRPr="00AA521B" w:rsidR="00797E53" w:rsidP="4D6CCF97" w:rsidRDefault="00797E53" w14:paraId="1BEED33A" w14:textId="77777777" w14:noSpellErr="1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sectPr w:rsidRPr="00AA521B" w:rsidR="00797E53">
      <w:pgSz w:w="11906" w:h="16838" w:orient="portrait"/>
      <w:pgMar w:top="1440" w:right="864" w:bottom="1440" w:left="576" w:header="708" w:footer="708" w:gutter="0"/>
      <w:cols w:space="708"/>
      <w:docGrid w:linePitch="360"/>
      <w:headerReference w:type="default" r:id="Rf3c497be9c034681"/>
      <w:footerReference w:type="default" r:id="R99b0706cacf64011"/>
      <w:titlePg w:val="1"/>
      <w:headerReference w:type="first" r:id="Rce59eb7c8d094952"/>
      <w:footerReference w:type="first" r:id="R998555344cd64ef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6CCF97" w:rsidTr="4D6CCF97" w14:paraId="18012A35">
      <w:trPr>
        <w:trHeight w:val="300"/>
      </w:trPr>
      <w:tc>
        <w:tcPr>
          <w:tcW w:w="3005" w:type="dxa"/>
          <w:tcMar/>
        </w:tcPr>
        <w:p w:rsidR="4D6CCF97" w:rsidP="4D6CCF97" w:rsidRDefault="4D6CCF97" w14:paraId="74A8252A" w14:textId="5358C2F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6CCF97" w:rsidP="4D6CCF97" w:rsidRDefault="4D6CCF97" w14:paraId="1C8A6C52" w14:textId="51A4B6B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D6CCF97" w:rsidP="4D6CCF97" w:rsidRDefault="4D6CCF97" w14:paraId="45B4A431" w14:textId="75A56885">
          <w:pPr>
            <w:pStyle w:val="Header"/>
            <w:bidi w:val="0"/>
            <w:ind w:right="-115"/>
            <w:jc w:val="right"/>
          </w:pPr>
        </w:p>
      </w:tc>
    </w:tr>
  </w:tbl>
  <w:p w:rsidR="4D6CCF97" w:rsidP="4D6CCF97" w:rsidRDefault="4D6CCF97" w14:paraId="6FBA917E" w14:textId="1F38659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BB2782" w:rsidTr="40BB2782" w14:paraId="3C59D602">
      <w:trPr>
        <w:trHeight w:val="300"/>
      </w:trPr>
      <w:tc>
        <w:tcPr>
          <w:tcW w:w="3005" w:type="dxa"/>
          <w:tcMar/>
        </w:tcPr>
        <w:p w:rsidR="40BB2782" w:rsidP="40BB2782" w:rsidRDefault="40BB2782" w14:paraId="18F9D240" w14:textId="09233A1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0BB2782" w:rsidP="40BB2782" w:rsidRDefault="40BB2782" w14:paraId="5BEFF70C" w14:textId="72AF1D3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0BB2782" w:rsidP="40BB2782" w:rsidRDefault="40BB2782" w14:paraId="7993EF22" w14:textId="1DFD4243">
          <w:pPr>
            <w:pStyle w:val="Header"/>
            <w:bidi w:val="0"/>
            <w:ind w:right="-115"/>
            <w:jc w:val="right"/>
          </w:pPr>
        </w:p>
      </w:tc>
    </w:tr>
  </w:tbl>
  <w:p w:rsidR="40BB2782" w:rsidP="40BB2782" w:rsidRDefault="40BB2782" w14:paraId="093FF85F" w14:textId="6BECF49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6CCF97" w:rsidTr="4D6CCF97" w14:paraId="78201917">
      <w:trPr>
        <w:trHeight w:val="300"/>
      </w:trPr>
      <w:tc>
        <w:tcPr>
          <w:tcW w:w="3005" w:type="dxa"/>
          <w:tcMar/>
        </w:tcPr>
        <w:p w:rsidR="4D6CCF97" w:rsidP="4D6CCF97" w:rsidRDefault="4D6CCF97" w14:paraId="71E77940" w14:textId="48A7401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6CCF97" w:rsidP="4D6CCF97" w:rsidRDefault="4D6CCF97" w14:paraId="2F0B361D" w14:textId="0144D50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D6CCF97" w:rsidP="4D6CCF97" w:rsidRDefault="4D6CCF97" w14:paraId="4F79239D" w14:textId="57B0CA72">
          <w:pPr>
            <w:pStyle w:val="Header"/>
            <w:bidi w:val="0"/>
            <w:ind w:right="-115"/>
            <w:jc w:val="right"/>
          </w:pPr>
        </w:p>
      </w:tc>
    </w:tr>
  </w:tbl>
  <w:p w:rsidR="4D6CCF97" w:rsidP="4D6CCF97" w:rsidRDefault="4D6CCF97" w14:paraId="14E28D18" w14:textId="3F854368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BB2782" w:rsidTr="40BB2782" w14:paraId="78920A39">
      <w:trPr>
        <w:trHeight w:val="300"/>
      </w:trPr>
      <w:tc>
        <w:tcPr>
          <w:tcW w:w="3005" w:type="dxa"/>
          <w:tcMar/>
        </w:tcPr>
        <w:p w:rsidR="40BB2782" w:rsidP="40BB2782" w:rsidRDefault="40BB2782" w14:paraId="2F5F20F0" w14:textId="00FFFD1D">
          <w:pPr>
            <w:pStyle w:val="Header"/>
            <w:bidi w:val="0"/>
            <w:ind w:left="-115"/>
            <w:jc w:val="left"/>
          </w:pPr>
          <w:r w:rsidR="40BB2782">
            <w:drawing>
              <wp:inline wp14:editId="4AA18754" wp14:anchorId="10F0B006">
                <wp:extent cx="1114425" cy="1138918"/>
                <wp:effectExtent l="0" t="0" r="0" b="0"/>
                <wp:docPr id="38774207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387742079" name="Picture 38774207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36194905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114425" cy="1138918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40BB2782" w:rsidP="40BB2782" w:rsidRDefault="40BB2782" w14:paraId="798C2547" w14:textId="07EC4FB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0BB2782" w:rsidP="40BB2782" w:rsidRDefault="40BB2782" w14:paraId="033FBA26" w14:textId="1B3FECEC">
          <w:pPr>
            <w:pStyle w:val="Header"/>
            <w:bidi w:val="0"/>
            <w:ind w:right="-115"/>
            <w:jc w:val="right"/>
          </w:pPr>
        </w:p>
      </w:tc>
    </w:tr>
  </w:tbl>
  <w:p w:rsidR="40BB2782" w:rsidP="40BB2782" w:rsidRDefault="40BB2782" w14:paraId="40723FAA" w14:textId="402BD37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52E8F"/>
    <w:multiLevelType w:val="multilevel"/>
    <w:tmpl w:val="A448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2050548"/>
    <w:multiLevelType w:val="multilevel"/>
    <w:tmpl w:val="9C2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62C43E7"/>
    <w:multiLevelType w:val="multilevel"/>
    <w:tmpl w:val="8022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2026528"/>
    <w:multiLevelType w:val="multilevel"/>
    <w:tmpl w:val="D4C2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63A27DD"/>
    <w:multiLevelType w:val="multilevel"/>
    <w:tmpl w:val="249E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5255B15"/>
    <w:multiLevelType w:val="multilevel"/>
    <w:tmpl w:val="06F8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61C6DA4"/>
    <w:multiLevelType w:val="multilevel"/>
    <w:tmpl w:val="146C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7EB45D1"/>
    <w:multiLevelType w:val="multilevel"/>
    <w:tmpl w:val="38E8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4BF59D8"/>
    <w:multiLevelType w:val="multilevel"/>
    <w:tmpl w:val="D47E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9A90428"/>
    <w:multiLevelType w:val="multilevel"/>
    <w:tmpl w:val="36DA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41D6CB0"/>
    <w:multiLevelType w:val="multilevel"/>
    <w:tmpl w:val="FBC0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4B41993"/>
    <w:multiLevelType w:val="multilevel"/>
    <w:tmpl w:val="B1B2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06C2869"/>
    <w:multiLevelType w:val="multilevel"/>
    <w:tmpl w:val="0FB8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1895512"/>
    <w:multiLevelType w:val="multilevel"/>
    <w:tmpl w:val="95BC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D15733A"/>
    <w:multiLevelType w:val="multilevel"/>
    <w:tmpl w:val="A4BE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EBB16F1"/>
    <w:multiLevelType w:val="multilevel"/>
    <w:tmpl w:val="B7D8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2"/>
  </w:num>
  <w:num w:numId="5">
    <w:abstractNumId w:val="13"/>
  </w:num>
  <w:num w:numId="6">
    <w:abstractNumId w:val="14"/>
  </w:num>
  <w:num w:numId="7">
    <w:abstractNumId w:val="9"/>
  </w:num>
  <w:num w:numId="8">
    <w:abstractNumId w:val="15"/>
  </w:num>
  <w:num w:numId="9">
    <w:abstractNumId w:val="0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53"/>
    <w:rsid w:val="00797E53"/>
    <w:rsid w:val="00AA521B"/>
    <w:rsid w:val="03603921"/>
    <w:rsid w:val="40BB2782"/>
    <w:rsid w:val="4D6CCF97"/>
    <w:rsid w:val="571017BA"/>
    <w:rsid w:val="5861718C"/>
    <w:rsid w:val="7EE9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C44A"/>
  <w15:chartTrackingRefBased/>
  <w15:docId w15:val="{84867E8B-5552-46D9-846E-FFACE1C5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f3c497be9c034681" /><Relationship Type="http://schemas.openxmlformats.org/officeDocument/2006/relationships/footer" Target="footer.xml" Id="R99b0706cacf64011" /><Relationship Type="http://schemas.openxmlformats.org/officeDocument/2006/relationships/header" Target="header2.xml" Id="Rce59eb7c8d094952" /><Relationship Type="http://schemas.openxmlformats.org/officeDocument/2006/relationships/footer" Target="footer2.xml" Id="R998555344cd64e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36194905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A9C016-A767-4E46-95B8-B076A9DFFDE2}"/>
</file>

<file path=customXml/itemProps2.xml><?xml version="1.0" encoding="utf-8"?>
<ds:datastoreItem xmlns:ds="http://schemas.openxmlformats.org/officeDocument/2006/customXml" ds:itemID="{93F0717B-427F-43E5-96FD-A15C5D1BFC79}"/>
</file>

<file path=customXml/itemProps3.xml><?xml version="1.0" encoding="utf-8"?>
<ds:datastoreItem xmlns:ds="http://schemas.openxmlformats.org/officeDocument/2006/customXml" ds:itemID="{FBD7E156-3C32-4958-9923-621F44E70D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2026-02-04T12:24:00.0000000Z</dcterms:created>
  <dcterms:modified xsi:type="dcterms:W3CDTF">2026-03-31T10:06:52.9962615Z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